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78" w:rsidRPr="00A43078" w:rsidRDefault="00A43078" w:rsidP="00A4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43078">
        <w:rPr>
          <w:rFonts w:ascii="Times New Roman" w:eastAsia="Times New Roman" w:hAnsi="Times New Roman" w:cs="Times New Roman"/>
          <w:b/>
          <w:sz w:val="24"/>
          <w:szCs w:val="24"/>
        </w:rPr>
        <w:t>BSc</w:t>
      </w:r>
      <w:proofErr w:type="spellEnd"/>
      <w:r w:rsidRPr="00A43078">
        <w:rPr>
          <w:rFonts w:ascii="Times New Roman" w:eastAsia="Times New Roman" w:hAnsi="Times New Roman" w:cs="Times New Roman"/>
          <w:b/>
          <w:sz w:val="24"/>
          <w:szCs w:val="24"/>
        </w:rPr>
        <w:t>. Fisheries and Aquaculture</w:t>
      </w:r>
    </w:p>
    <w:p w:rsidR="00A43078" w:rsidRPr="00A43078" w:rsidRDefault="00A43078" w:rsidP="00A4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07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A4307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A43078">
        <w:rPr>
          <w:rFonts w:ascii="Times New Roman" w:eastAsia="Times New Roman" w:hAnsi="Times New Roman" w:cs="Times New Roman"/>
          <w:sz w:val="24"/>
          <w:szCs w:val="24"/>
        </w:rPr>
        <w:t xml:space="preserve"> addresses capture fisheries which depends on wild fish stocks and aquaculture which is the production of aquatic organisms under controlled </w:t>
      </w:r>
      <w:proofErr w:type="spellStart"/>
      <w:r w:rsidRPr="00A43078">
        <w:rPr>
          <w:rFonts w:ascii="Times New Roman" w:eastAsia="Times New Roman" w:hAnsi="Times New Roman" w:cs="Times New Roman"/>
          <w:sz w:val="24"/>
          <w:szCs w:val="24"/>
        </w:rPr>
        <w:t>conditions.The</w:t>
      </w:r>
      <w:proofErr w:type="spellEnd"/>
      <w:r w:rsidRPr="00A43078">
        <w:rPr>
          <w:rFonts w:ascii="Times New Roman" w:eastAsia="Times New Roman" w:hAnsi="Times New Roman" w:cs="Times New Roman"/>
          <w:sz w:val="24"/>
          <w:szCs w:val="24"/>
        </w:rPr>
        <w:t xml:space="preserve"> overall objective of the </w:t>
      </w:r>
      <w:proofErr w:type="spellStart"/>
      <w:r w:rsidRPr="00A4307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A43078">
        <w:rPr>
          <w:rFonts w:ascii="Times New Roman" w:eastAsia="Times New Roman" w:hAnsi="Times New Roman" w:cs="Times New Roman"/>
          <w:sz w:val="24"/>
          <w:szCs w:val="24"/>
        </w:rPr>
        <w:t xml:space="preserve"> is to produce well trained and skilled persons understanding the dynamics of aquatic ecosystems. Graduates of this </w:t>
      </w:r>
      <w:proofErr w:type="spellStart"/>
      <w:r w:rsidRPr="00A4307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A43078">
        <w:rPr>
          <w:rFonts w:ascii="Times New Roman" w:eastAsia="Times New Roman" w:hAnsi="Times New Roman" w:cs="Times New Roman"/>
          <w:sz w:val="24"/>
          <w:szCs w:val="24"/>
        </w:rPr>
        <w:t xml:space="preserve"> should be able to sustainably </w:t>
      </w:r>
      <w:proofErr w:type="spellStart"/>
      <w:r w:rsidRPr="00A43078">
        <w:rPr>
          <w:rFonts w:ascii="Times New Roman" w:eastAsia="Times New Roman" w:hAnsi="Times New Roman" w:cs="Times New Roman"/>
          <w:sz w:val="24"/>
          <w:szCs w:val="24"/>
        </w:rPr>
        <w:t>utilise</w:t>
      </w:r>
      <w:proofErr w:type="spellEnd"/>
      <w:r w:rsidRPr="00A43078">
        <w:rPr>
          <w:rFonts w:ascii="Times New Roman" w:eastAsia="Times New Roman" w:hAnsi="Times New Roman" w:cs="Times New Roman"/>
          <w:sz w:val="24"/>
          <w:szCs w:val="24"/>
        </w:rPr>
        <w:t xml:space="preserve"> aquatic resources for the present and future generations. </w:t>
      </w:r>
    </w:p>
    <w:p w:rsidR="00A43078" w:rsidRPr="00A43078" w:rsidRDefault="00A43078" w:rsidP="00A430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3078">
        <w:rPr>
          <w:rFonts w:ascii="Times New Roman" w:eastAsia="Times New Roman" w:hAnsi="Times New Roman" w:cs="Times New Roman"/>
          <w:b/>
          <w:bCs/>
          <w:sz w:val="27"/>
          <w:szCs w:val="27"/>
        </w:rPr>
        <w:t>YEAR 1 SEMESTER ONE</w:t>
      </w:r>
    </w:p>
    <w:tbl>
      <w:tblPr>
        <w:tblW w:w="104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61"/>
        <w:gridCol w:w="4648"/>
        <w:gridCol w:w="747"/>
        <w:gridCol w:w="747"/>
        <w:gridCol w:w="1081"/>
        <w:gridCol w:w="760"/>
        <w:gridCol w:w="747"/>
      </w:tblGrid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BFA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(LH)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(CU)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FISHERIES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BASIC FISH 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LIMNOLOGY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BASIC AQUATIC ECOLOGY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EVOLUTION &amp; CLASSIFICATION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</w:tbl>
    <w:p w:rsidR="00A43078" w:rsidRPr="00A43078" w:rsidRDefault="00A43078" w:rsidP="00A430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3078">
        <w:rPr>
          <w:rFonts w:ascii="Times New Roman" w:eastAsia="Times New Roman" w:hAnsi="Times New Roman" w:cs="Times New Roman"/>
          <w:b/>
          <w:bCs/>
          <w:sz w:val="27"/>
          <w:szCs w:val="27"/>
        </w:rPr>
        <w:t>YEAR I SEMESTER TWO</w:t>
      </w:r>
    </w:p>
    <w:tbl>
      <w:tblPr>
        <w:tblW w:w="105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7"/>
        <w:gridCol w:w="5595"/>
        <w:gridCol w:w="618"/>
        <w:gridCol w:w="618"/>
        <w:gridCol w:w="1138"/>
        <w:gridCol w:w="632"/>
        <w:gridCol w:w="618"/>
      </w:tblGrid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 GENETICS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FUNCTIONAL ANATOMY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BASIC PARASITOLOGY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AQUATIC MICROBIOLOGY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A43078" w:rsidRPr="00A43078" w:rsidRDefault="00A43078" w:rsidP="00A4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YEAR II SEMESTER ONE</w:t>
      </w:r>
    </w:p>
    <w:tbl>
      <w:tblPr>
        <w:tblW w:w="105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1"/>
        <w:gridCol w:w="5940"/>
        <w:gridCol w:w="587"/>
        <w:gridCol w:w="587"/>
        <w:gridCol w:w="574"/>
        <w:gridCol w:w="1027"/>
        <w:gridCol w:w="587"/>
      </w:tblGrid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COURSE</w:t>
            </w:r>
          </w:p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CELL &amp; MOLECULAR 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AQUACULTURE SYSTEMS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COMPUTER AND INFORMATION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COMMON FISH DISEASE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DIAGNOSTICS OF FISH DISEASES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43078" w:rsidRPr="00A43078" w:rsidRDefault="00A43078" w:rsidP="00A4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YEAR II SEMESTER II</w:t>
      </w: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1"/>
        <w:gridCol w:w="5064"/>
        <w:gridCol w:w="587"/>
        <w:gridCol w:w="587"/>
        <w:gridCol w:w="574"/>
        <w:gridCol w:w="600"/>
        <w:gridCol w:w="587"/>
      </w:tblGrid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BIOSTATISTICS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METHODS &amp; COMMUNICATION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BIOMATHEMATICS &amp; FISHERIES STOCK ASSESSMENT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AQUATIC RESOURCE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FISHERIES SOCIO-ECONOMICS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3078" w:rsidRPr="00A43078" w:rsidRDefault="00A43078" w:rsidP="00A4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RECESS TERM: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2"/>
        <w:gridCol w:w="3250"/>
        <w:gridCol w:w="634"/>
        <w:gridCol w:w="634"/>
        <w:gridCol w:w="634"/>
        <w:gridCol w:w="1188"/>
        <w:gridCol w:w="713"/>
      </w:tblGrid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INTERNSHIP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43078" w:rsidRPr="00A43078" w:rsidRDefault="00A43078" w:rsidP="00A4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0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YEAR III SEMESTER ONE</w:t>
      </w:r>
    </w:p>
    <w:tbl>
      <w:tblPr>
        <w:tblW w:w="106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1"/>
        <w:gridCol w:w="6453"/>
        <w:gridCol w:w="587"/>
        <w:gridCol w:w="587"/>
        <w:gridCol w:w="574"/>
        <w:gridCol w:w="600"/>
        <w:gridCol w:w="587"/>
      </w:tblGrid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BFA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FISHERIES &amp; AQUACULTURE EXTENSION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FISH MARKETING &amp; 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AQUATIC ENVIRONMENTAL HEALTH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POND SITING CONSTRUCTION &amp;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DESIGN &amp; CONSTRUCTION OF FISHING GEARS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ELECTIVES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FISH PROCESSING TECHNOLOGY &amp; QUALITY ASSURANCE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F&amp;A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FISH BREEDING &amp; APPLIED ENDOCRINOLOGY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YEAR III SEMESTER TWO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LARVAL FOOD PRODUCTION &amp; HATCHERY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“NON-CONVENTIONAL AQUATIC RESOURCES”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CICHLID CULTURE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PROTECTION &amp; IMPACT ASSESSMENT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3078" w:rsidRPr="00A43078" w:rsidRDefault="00A43078" w:rsidP="00A430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3"/>
        <w:gridCol w:w="5931"/>
        <w:gridCol w:w="496"/>
        <w:gridCol w:w="331"/>
        <w:gridCol w:w="496"/>
        <w:gridCol w:w="496"/>
        <w:gridCol w:w="372"/>
      </w:tblGrid>
      <w:tr w:rsidR="00A43078" w:rsidRPr="00A43078" w:rsidTr="00A4307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A4307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ELECTIVES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FED FORMULATION AND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078" w:rsidRPr="00A43078" w:rsidTr="00A43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BFA 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CULTURE OF CYPRINIDS &amp; AFRICAN CATFISHES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078" w:rsidRPr="00A43078" w:rsidRDefault="00A43078" w:rsidP="00A4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0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00FF1" w:rsidRDefault="00A43078"/>
    <w:sectPr w:rsidR="00D00FF1" w:rsidSect="00C6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43078"/>
    <w:rsid w:val="00006135"/>
    <w:rsid w:val="000D5718"/>
    <w:rsid w:val="001A380E"/>
    <w:rsid w:val="004F5185"/>
    <w:rsid w:val="005A4084"/>
    <w:rsid w:val="005F6F52"/>
    <w:rsid w:val="00764260"/>
    <w:rsid w:val="007D152F"/>
    <w:rsid w:val="00A43078"/>
    <w:rsid w:val="00A848D3"/>
    <w:rsid w:val="00C623C1"/>
    <w:rsid w:val="00C62F9A"/>
    <w:rsid w:val="00E443FC"/>
    <w:rsid w:val="00ED1CDA"/>
    <w:rsid w:val="00F307FF"/>
    <w:rsid w:val="00F668D4"/>
    <w:rsid w:val="00FC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9A"/>
  </w:style>
  <w:style w:type="paragraph" w:styleId="Heading3">
    <w:name w:val="heading 3"/>
    <w:basedOn w:val="Normal"/>
    <w:link w:val="Heading3Char"/>
    <w:uiPriority w:val="9"/>
    <w:qFormat/>
    <w:rsid w:val="00A43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A43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430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30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A4307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4307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rtejustify">
    <w:name w:val="rtejustify"/>
    <w:basedOn w:val="Normal"/>
    <w:rsid w:val="00A4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078"/>
    <w:rPr>
      <w:b/>
      <w:bCs/>
    </w:rPr>
  </w:style>
  <w:style w:type="paragraph" w:styleId="NormalWeb">
    <w:name w:val="Normal (Web)"/>
    <w:basedOn w:val="Normal"/>
    <w:uiPriority w:val="99"/>
    <w:unhideWhenUsed/>
    <w:rsid w:val="00A4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2016-06-30T21:32:00Z</dcterms:created>
  <dcterms:modified xsi:type="dcterms:W3CDTF">2016-06-30T21:33:00Z</dcterms:modified>
</cp:coreProperties>
</file>